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8E1D3E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CE7CF0">
        <w:rPr>
          <w:rFonts w:asciiTheme="minorHAnsi" w:hAnsiTheme="minorHAnsi" w:cstheme="minorHAnsi"/>
          <w:b/>
          <w:sz w:val="22"/>
          <w:szCs w:val="22"/>
        </w:rPr>
        <w:t>1</w:t>
      </w:r>
      <w:r w:rsidR="00AC6005">
        <w:rPr>
          <w:rFonts w:asciiTheme="minorHAnsi" w:hAnsiTheme="minorHAnsi" w:cstheme="minorHAnsi"/>
          <w:b/>
          <w:sz w:val="22"/>
          <w:szCs w:val="22"/>
        </w:rPr>
        <w:t>0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BB797D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BB797D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BB797D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(pełna nazwa Wykonawcy/Wykonawców w przypadku wykonawców wspólnie ubiegających się o udzielenie zamówienia) .</w:t>
      </w:r>
    </w:p>
    <w:p w14:paraId="5E344079" w14:textId="77777777" w:rsidR="00F369FF" w:rsidRPr="00BB797D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BB797D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BB797D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0E3B2EF3" w14:textId="5E45E8AB" w:rsidR="00CE7CF0" w:rsidRPr="00CE7CF0" w:rsidRDefault="003952F6" w:rsidP="00BB797D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02397" w:rsidRPr="00C02397">
        <w:rPr>
          <w:rFonts w:asciiTheme="minorHAnsi" w:hAnsiTheme="minorHAnsi" w:cstheme="minorHAnsi"/>
          <w:b/>
          <w:sz w:val="22"/>
          <w:szCs w:val="22"/>
        </w:rPr>
        <w:t>Przebudowa i doposażenie placów zabaw w żłobkach na terenie m.st. Warszawy w ramach projektu inwestycyjnego oraz w ramach programu „Aktywne place zabaw” 2026</w:t>
      </w:r>
      <w:r w:rsidRPr="00BB797D">
        <w:rPr>
          <w:rFonts w:asciiTheme="minorHAnsi" w:hAnsiTheme="minorHAnsi" w:cstheme="minorHAnsi"/>
          <w:b/>
          <w:sz w:val="22"/>
          <w:szCs w:val="22"/>
        </w:rPr>
        <w:t>,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</w:t>
      </w:r>
      <w:bookmarkStart w:id="0" w:name="_GoBack"/>
      <w:r w:rsidRPr="00CE7CF0">
        <w:rPr>
          <w:rFonts w:asciiTheme="minorHAnsi" w:hAnsiTheme="minorHAnsi" w:cstheme="minorHAnsi"/>
          <w:b/>
          <w:sz w:val="22"/>
          <w:szCs w:val="22"/>
        </w:rPr>
        <w:t>oświadczam, że</w:t>
      </w:r>
      <w:r w:rsidR="00CE7CF0" w:rsidRPr="00CE7CF0">
        <w:rPr>
          <w:rFonts w:asciiTheme="minorHAnsi" w:hAnsiTheme="minorHAnsi" w:cstheme="minorHAnsi"/>
          <w:b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CE7CF0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="00CE7CF0" w:rsidRPr="00CE7CF0">
        <w:rPr>
          <w:rFonts w:asciiTheme="minorHAnsi" w:hAnsiTheme="minorHAnsi" w:cstheme="minorHAnsi"/>
          <w:b/>
          <w:sz w:val="22"/>
          <w:szCs w:val="22"/>
        </w:rPr>
        <w:t>, w zakresie podstaw wykluczenia z postępowania wskazanych przez Zamawiającego, o których mowa w</w:t>
      </w:r>
      <w:r w:rsidR="00CE7CF0" w:rsidRPr="00CE7CF0">
        <w:rPr>
          <w:rFonts w:asciiTheme="minorHAnsi" w:hAnsiTheme="minorHAnsi" w:cstheme="minorHAnsi"/>
          <w:sz w:val="22"/>
          <w:szCs w:val="22"/>
        </w:rPr>
        <w:t>:</w:t>
      </w:r>
    </w:p>
    <w:bookmarkEnd w:id="0"/>
    <w:p w14:paraId="0321989D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a)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108 ust. 1 pkt 3 ustawy,</w:t>
      </w:r>
    </w:p>
    <w:p w14:paraId="3AE88026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b)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108 ust. 1 pkt 4 ustawy, dotyczących orzeczenia zakazu ubiegania się o zamówienie publiczne tytułem środka zapobiegawczego,</w:t>
      </w:r>
    </w:p>
    <w:p w14:paraId="048905BB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c)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108 ust. 1 pkt 5 ustawy, dotyczących zawarcia z innymi wykonawcami porozumienia mającego na celu zakłócenie konkurencji,</w:t>
      </w:r>
    </w:p>
    <w:p w14:paraId="17AD8BD6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d)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108 ust. 1 pkt 6 ustawy,</w:t>
      </w:r>
    </w:p>
    <w:p w14:paraId="77DA4D5B" w14:textId="160BD911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e)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109 ust. 1 pkt 1 ustawy, odnośnie do naruszenia obowiązków dotyczących płatności podatków i opłat lokalnych, o których mowa w ustawie z dnia 12 stycznia 1991 r. o podatkach i opłatach lokalnych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CD69A3E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f)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109 ust. 1 pkt 2 lit. b ustawy, dotyczących ukarania za wykroczenie, za które wymierzono karę ograniczenia wolności lub karę grzywny,</w:t>
      </w:r>
    </w:p>
    <w:p w14:paraId="1FE7EB81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g)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109 ust. 1 pkt 2 lit. c ustawy,</w:t>
      </w:r>
    </w:p>
    <w:p w14:paraId="1F42896F" w14:textId="77777777" w:rsidR="00BB797D" w:rsidRPr="00BB797D" w:rsidRDefault="00BB797D" w:rsidP="00BB797D">
      <w:pPr>
        <w:pStyle w:val="Style42"/>
        <w:tabs>
          <w:tab w:val="left" w:leader="underscore" w:pos="2251"/>
          <w:tab w:val="left" w:leader="underscore" w:pos="3566"/>
        </w:tabs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h)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109 ust. 1 pkt 3 ustawy, dotyczących ukarania za wykroczenie, za które wymierzono karę ograniczenia wolności lub karę grzywny,</w:t>
      </w:r>
    </w:p>
    <w:p w14:paraId="55C35FA2" w14:textId="569F2B6F" w:rsidR="00BB797D" w:rsidRPr="00BB797D" w:rsidRDefault="00BB797D" w:rsidP="00BB797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BB797D">
        <w:rPr>
          <w:rFonts w:asciiTheme="minorHAnsi" w:hAnsiTheme="minorHAnsi" w:cstheme="minorHAnsi"/>
          <w:sz w:val="22"/>
          <w:szCs w:val="22"/>
        </w:rPr>
        <w:t>i)</w:t>
      </w:r>
      <w:r w:rsidRPr="00BB797D">
        <w:rPr>
          <w:rFonts w:asciiTheme="minorHAnsi" w:hAnsiTheme="minorHAnsi" w:cstheme="minorHAnsi"/>
          <w:sz w:val="22"/>
          <w:szCs w:val="22"/>
        </w:rPr>
        <w:tab/>
        <w:t>art. 109 ust. 1 pkt 5-10 ustawy.</w:t>
      </w:r>
    </w:p>
    <w:p w14:paraId="2AA6DC81" w14:textId="2A994A47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22BF5BE9" w14:textId="01FFBBC3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B5AE1F1" w14:textId="4FB2AC2D" w:rsidR="00BB797D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89AA209" w:rsidR="003952F6" w:rsidRPr="003952F6" w:rsidRDefault="003952F6" w:rsidP="00BB797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 xml:space="preserve">kwalifikowany podpis elektroniczny 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5870699A" w:rsidR="000A2CCB" w:rsidRPr="00AC6005" w:rsidRDefault="00D826F1" w:rsidP="00DE6E72">
    <w:pPr>
      <w:suppressAutoHyphens/>
      <w:overflowPunct w:val="0"/>
      <w:autoSpaceDE w:val="0"/>
      <w:ind w:right="-240"/>
      <w:textAlignment w:val="baseline"/>
      <w:rPr>
        <w:rFonts w:asciiTheme="minorHAnsi" w:hAnsiTheme="minorHAnsi" w:cstheme="minorHAnsi"/>
        <w:color w:val="0000FF"/>
        <w:sz w:val="22"/>
        <w:szCs w:val="22"/>
      </w:rPr>
    </w:pPr>
    <w:r w:rsidRPr="00AC6005">
      <w:rPr>
        <w:rFonts w:asciiTheme="minorHAnsi" w:hAnsiTheme="minorHAnsi" w:cstheme="minorHAnsi"/>
        <w:color w:val="0000FF"/>
        <w:sz w:val="22"/>
        <w:szCs w:val="22"/>
        <w:lang w:val="x-none"/>
      </w:rPr>
      <w:t xml:space="preserve">Oznaczenie postępowania </w:t>
    </w:r>
    <w:r w:rsidRPr="00AC6005">
      <w:rPr>
        <w:rFonts w:asciiTheme="minorHAnsi" w:hAnsiTheme="minorHAnsi" w:cstheme="minorHAnsi"/>
        <w:color w:val="0000FF"/>
        <w:sz w:val="22"/>
        <w:szCs w:val="22"/>
      </w:rPr>
      <w:t>ZZ-</w:t>
    </w:r>
    <w:r w:rsidR="00BB797D" w:rsidRPr="00AC6005">
      <w:rPr>
        <w:rFonts w:asciiTheme="minorHAnsi" w:hAnsiTheme="minorHAnsi" w:cstheme="minorHAnsi"/>
        <w:color w:val="0000FF"/>
        <w:sz w:val="22"/>
        <w:szCs w:val="22"/>
      </w:rPr>
      <w:t>IA-</w:t>
    </w:r>
    <w:r w:rsidRPr="00AC6005">
      <w:rPr>
        <w:rFonts w:asciiTheme="minorHAnsi" w:hAnsiTheme="minorHAnsi" w:cstheme="minorHAnsi"/>
        <w:color w:val="0000FF"/>
        <w:sz w:val="22"/>
        <w:szCs w:val="22"/>
      </w:rPr>
      <w:t>ZP.26</w:t>
    </w:r>
    <w:r w:rsidR="00E564AF">
      <w:rPr>
        <w:rFonts w:asciiTheme="minorHAnsi" w:hAnsiTheme="minorHAnsi" w:cstheme="minorHAnsi"/>
        <w:color w:val="0000FF"/>
        <w:sz w:val="22"/>
        <w:szCs w:val="22"/>
      </w:rPr>
      <w:t>.</w:t>
    </w:r>
    <w:r w:rsidR="00C02397">
      <w:rPr>
        <w:rFonts w:asciiTheme="minorHAnsi" w:hAnsiTheme="minorHAnsi" w:cstheme="minorHAnsi"/>
        <w:color w:val="0000FF"/>
        <w:sz w:val="22"/>
        <w:szCs w:val="22"/>
      </w:rPr>
      <w:t>17</w:t>
    </w:r>
    <w:r w:rsidR="00E564AF">
      <w:rPr>
        <w:rFonts w:asciiTheme="minorHAnsi" w:hAnsiTheme="minorHAnsi" w:cstheme="minorHAnsi"/>
        <w:color w:val="0000FF"/>
        <w:sz w:val="22"/>
        <w:szCs w:val="22"/>
      </w:rPr>
      <w:t>.</w:t>
    </w:r>
    <w:r w:rsidR="00BD545D" w:rsidRPr="00AC6005">
      <w:rPr>
        <w:rFonts w:asciiTheme="minorHAnsi" w:hAnsiTheme="minorHAnsi" w:cstheme="minorHAnsi"/>
        <w:color w:val="0000FF"/>
        <w:sz w:val="22"/>
        <w:szCs w:val="22"/>
      </w:rPr>
      <w:t>202</w:t>
    </w:r>
    <w:r w:rsidR="00C02397">
      <w:rPr>
        <w:rFonts w:asciiTheme="minorHAnsi" w:hAnsiTheme="minorHAnsi" w:cstheme="minorHAnsi"/>
        <w:color w:val="0000FF"/>
        <w:sz w:val="22"/>
        <w:szCs w:val="22"/>
      </w:rPr>
      <w:t>6</w:t>
    </w:r>
    <w:r w:rsidR="00BD545D" w:rsidRPr="00AC6005">
      <w:rPr>
        <w:rFonts w:asciiTheme="minorHAnsi" w:hAnsiTheme="minorHAnsi" w:cstheme="minorHAnsi"/>
        <w:color w:val="0000FF"/>
        <w:sz w:val="22"/>
        <w:szCs w:val="22"/>
      </w:rPr>
      <w:t>.</w:t>
    </w:r>
    <w:r w:rsidR="00AC6005">
      <w:rPr>
        <w:rFonts w:asciiTheme="minorHAnsi" w:hAnsiTheme="minorHAnsi" w:cstheme="minorHAnsi"/>
        <w:color w:val="0000FF"/>
        <w:sz w:val="22"/>
        <w:szCs w:val="22"/>
      </w:rPr>
      <w:t>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5015FA"/>
    <w:rsid w:val="005339FF"/>
    <w:rsid w:val="005F77B9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C6005"/>
    <w:rsid w:val="00AF2774"/>
    <w:rsid w:val="00B37B8C"/>
    <w:rsid w:val="00BB797D"/>
    <w:rsid w:val="00BD545D"/>
    <w:rsid w:val="00C02397"/>
    <w:rsid w:val="00C34E4B"/>
    <w:rsid w:val="00C64D42"/>
    <w:rsid w:val="00C95427"/>
    <w:rsid w:val="00CB760B"/>
    <w:rsid w:val="00CE7CF0"/>
    <w:rsid w:val="00D20298"/>
    <w:rsid w:val="00D3533F"/>
    <w:rsid w:val="00D826F1"/>
    <w:rsid w:val="00DE6E72"/>
    <w:rsid w:val="00DF219F"/>
    <w:rsid w:val="00DF4AF4"/>
    <w:rsid w:val="00E564AF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0B52E-82B4-4980-BAB1-C1C83C89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16</cp:revision>
  <cp:lastPrinted>2024-04-26T10:25:00Z</cp:lastPrinted>
  <dcterms:created xsi:type="dcterms:W3CDTF">2023-01-19T10:06:00Z</dcterms:created>
  <dcterms:modified xsi:type="dcterms:W3CDTF">2026-04-17T09:06:00Z</dcterms:modified>
</cp:coreProperties>
</file>